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8D5" w:rsidRPr="00586BFF" w:rsidRDefault="003618D5" w:rsidP="00F652C8">
      <w:pPr>
        <w:ind w:firstLine="720"/>
        <w:jc w:val="center"/>
        <w:rPr>
          <w:rFonts w:ascii="Arial" w:hAnsi="Arial" w:cs="Arial"/>
          <w:b/>
          <w:color w:val="0070C0"/>
          <w:sz w:val="24"/>
          <w:szCs w:val="24"/>
          <w:u w:val="single"/>
        </w:rPr>
      </w:pPr>
      <w:r w:rsidRPr="00586BFF">
        <w:rPr>
          <w:rFonts w:ascii="Arial" w:hAnsi="Arial" w:cs="Arial"/>
          <w:b/>
          <w:color w:val="0070C0"/>
          <w:sz w:val="24"/>
          <w:szCs w:val="24"/>
          <w:u w:val="single"/>
        </w:rPr>
        <w:t>OCAN Consumer Self Assessment Guide</w:t>
      </w:r>
    </w:p>
    <w:p w:rsidR="003618D5" w:rsidRPr="00586BFF" w:rsidRDefault="003618D5" w:rsidP="003618D5">
      <w:pPr>
        <w:spacing w:before="360"/>
        <w:rPr>
          <w:rFonts w:ascii="Arial" w:hAnsi="Arial" w:cs="Arial"/>
          <w:sz w:val="24"/>
          <w:szCs w:val="24"/>
        </w:rPr>
      </w:pPr>
      <w:r w:rsidRPr="00586BFF">
        <w:rPr>
          <w:rFonts w:ascii="Arial" w:hAnsi="Arial" w:cs="Arial"/>
          <w:sz w:val="24"/>
          <w:szCs w:val="24"/>
        </w:rPr>
        <w:t>The instructions in this document are meant to help you complete the Consumer Self-Assessment portion of OCAN. Comp</w:t>
      </w:r>
      <w:bookmarkStart w:id="1" w:name="_GoBack"/>
      <w:bookmarkEnd w:id="1"/>
      <w:r w:rsidRPr="00586BFF">
        <w:rPr>
          <w:rFonts w:ascii="Arial" w:hAnsi="Arial" w:cs="Arial"/>
          <w:sz w:val="24"/>
          <w:szCs w:val="24"/>
        </w:rPr>
        <w:t xml:space="preserve">letion of the consumer self-assessment is entirely optional. </w:t>
      </w:r>
    </w:p>
    <w:p w:rsidR="003618D5" w:rsidRPr="00586BFF" w:rsidRDefault="003618D5" w:rsidP="00257EC4">
      <w:pPr>
        <w:spacing w:after="120"/>
        <w:rPr>
          <w:rFonts w:ascii="Arial" w:hAnsi="Arial" w:cs="Arial"/>
          <w:sz w:val="24"/>
          <w:szCs w:val="24"/>
        </w:rPr>
      </w:pPr>
      <w:r w:rsidRPr="00586BFF">
        <w:rPr>
          <w:rFonts w:ascii="Arial" w:hAnsi="Arial" w:cs="Arial"/>
          <w:sz w:val="24"/>
          <w:szCs w:val="24"/>
        </w:rPr>
        <w:t xml:space="preserve">Completing the self- assessment can give you a voice in identifying areas that have been a problem (or area of need) in your life over the past month. This information is used to guide conversations with your worker and focus services on your needs. The assessment allows you to explore 24 life domains or areas of your life.  </w:t>
      </w:r>
    </w:p>
    <w:p w:rsidR="003618D5" w:rsidRPr="00586BFF" w:rsidRDefault="003618D5" w:rsidP="003618D5">
      <w:pPr>
        <w:rPr>
          <w:rFonts w:ascii="Arial" w:hAnsi="Arial" w:cs="Arial"/>
          <w:sz w:val="24"/>
          <w:szCs w:val="24"/>
        </w:rPr>
      </w:pPr>
      <w:r w:rsidRPr="00586BFF">
        <w:rPr>
          <w:rFonts w:ascii="Arial" w:hAnsi="Arial" w:cs="Arial"/>
          <w:sz w:val="24"/>
          <w:szCs w:val="24"/>
        </w:rPr>
        <w:t>Steps:</w:t>
      </w:r>
    </w:p>
    <w:p w:rsidR="003618D5" w:rsidRPr="00586BFF" w:rsidRDefault="003618D5" w:rsidP="00257EC4">
      <w:pPr>
        <w:pStyle w:val="ListParagraph"/>
        <w:numPr>
          <w:ilvl w:val="0"/>
          <w:numId w:val="8"/>
        </w:numPr>
        <w:spacing w:before="120" w:after="120"/>
        <w:ind w:left="357" w:hanging="357"/>
        <w:rPr>
          <w:rFonts w:ascii="Arial" w:hAnsi="Arial" w:cs="Arial"/>
          <w:sz w:val="24"/>
          <w:szCs w:val="24"/>
        </w:rPr>
      </w:pPr>
      <w:r w:rsidRPr="00586BFF">
        <w:rPr>
          <w:rFonts w:ascii="Arial" w:hAnsi="Arial" w:cs="Arial"/>
          <w:sz w:val="24"/>
          <w:szCs w:val="24"/>
        </w:rPr>
        <w:t>Read the first life domain in the assessment e.g. (Accommodation) and consider your needs in that area of your life</w:t>
      </w:r>
    </w:p>
    <w:p w:rsidR="003618D5" w:rsidRPr="00586BFF" w:rsidRDefault="003618D5" w:rsidP="003618D5">
      <w:pPr>
        <w:pStyle w:val="ListParagraph"/>
        <w:numPr>
          <w:ilvl w:val="0"/>
          <w:numId w:val="8"/>
        </w:numPr>
        <w:spacing w:before="240" w:after="240"/>
        <w:ind w:left="357" w:hanging="357"/>
        <w:rPr>
          <w:rFonts w:ascii="Arial" w:hAnsi="Arial" w:cs="Arial"/>
          <w:sz w:val="24"/>
          <w:szCs w:val="24"/>
        </w:rPr>
      </w:pPr>
      <w:r w:rsidRPr="00586BFF">
        <w:rPr>
          <w:rFonts w:ascii="Arial" w:hAnsi="Arial" w:cs="Arial"/>
          <w:sz w:val="24"/>
          <w:szCs w:val="24"/>
        </w:rPr>
        <w:t xml:space="preserve">Check off one of the four boxes identify if you have needs in that domain. </w:t>
      </w:r>
      <w:r w:rsidRPr="00586BFF">
        <w:rPr>
          <w:rFonts w:ascii="Arial" w:hAnsi="Arial" w:cs="Arial"/>
          <w:b/>
          <w:sz w:val="24"/>
          <w:szCs w:val="24"/>
        </w:rPr>
        <w:t>Notice that one of the boxes you can tick off is “</w:t>
      </w:r>
      <w:r w:rsidRPr="00586BFF">
        <w:rPr>
          <w:rFonts w:ascii="Arial" w:hAnsi="Arial" w:cs="Arial"/>
          <w:b/>
          <w:i/>
          <w:sz w:val="24"/>
          <w:szCs w:val="24"/>
        </w:rPr>
        <w:t>I don’t want to answer</w:t>
      </w:r>
      <w:r w:rsidRPr="00586BFF">
        <w:rPr>
          <w:rFonts w:ascii="Arial" w:hAnsi="Arial" w:cs="Arial"/>
          <w:b/>
          <w:sz w:val="24"/>
          <w:szCs w:val="24"/>
        </w:rPr>
        <w:t xml:space="preserve">”. Feel free to tick this box off on any question you don’t feel comfortable answering. </w:t>
      </w:r>
    </w:p>
    <w:p w:rsidR="003618D5" w:rsidRPr="00586BFF" w:rsidRDefault="003618D5" w:rsidP="003618D5">
      <w:pPr>
        <w:pStyle w:val="ListParagraph"/>
        <w:numPr>
          <w:ilvl w:val="0"/>
          <w:numId w:val="8"/>
        </w:numPr>
        <w:spacing w:before="240" w:after="240"/>
        <w:ind w:left="357" w:hanging="357"/>
        <w:rPr>
          <w:rFonts w:ascii="Arial" w:hAnsi="Arial" w:cs="Arial"/>
          <w:sz w:val="24"/>
          <w:szCs w:val="24"/>
        </w:rPr>
      </w:pPr>
      <w:r w:rsidRPr="00586BFF">
        <w:rPr>
          <w:rFonts w:ascii="Arial" w:hAnsi="Arial" w:cs="Arial"/>
          <w:sz w:val="24"/>
          <w:szCs w:val="24"/>
        </w:rPr>
        <w:t>If you wish, you can provide comments to explain why you feel you have either, no need, an unmet need or a met need so your worker can better understand why you chose your rating.</w:t>
      </w:r>
    </w:p>
    <w:p w:rsidR="003618D5" w:rsidRPr="00586BFF" w:rsidRDefault="003618D5" w:rsidP="00257EC4">
      <w:pPr>
        <w:pStyle w:val="ListParagraph"/>
        <w:numPr>
          <w:ilvl w:val="0"/>
          <w:numId w:val="8"/>
        </w:numPr>
        <w:spacing w:before="120" w:after="120"/>
        <w:ind w:left="357" w:hanging="357"/>
        <w:rPr>
          <w:rFonts w:ascii="Arial" w:hAnsi="Arial" w:cs="Arial"/>
          <w:sz w:val="24"/>
          <w:szCs w:val="24"/>
        </w:rPr>
      </w:pPr>
      <w:r w:rsidRPr="00586BFF">
        <w:rPr>
          <w:rFonts w:ascii="Arial" w:hAnsi="Arial" w:cs="Arial"/>
          <w:sz w:val="24"/>
          <w:szCs w:val="24"/>
        </w:rPr>
        <w:t>Continue to the next domain until you have completed your Self-Assessment.</w:t>
      </w:r>
      <w:r w:rsidRPr="00586BFF">
        <w:rPr>
          <w:rFonts w:ascii="Arial" w:hAnsi="Arial" w:cs="Arial"/>
          <w:b/>
          <w:sz w:val="24"/>
          <w:szCs w:val="24"/>
        </w:rPr>
        <w:t xml:space="preserve"> </w:t>
      </w:r>
      <w:r w:rsidRPr="00586BFF">
        <w:rPr>
          <w:rFonts w:ascii="Arial" w:hAnsi="Arial" w:cs="Arial"/>
          <w:sz w:val="24"/>
          <w:szCs w:val="24"/>
        </w:rPr>
        <w:t xml:space="preserve"> </w:t>
      </w:r>
    </w:p>
    <w:p w:rsidR="003618D5" w:rsidRPr="00586BFF" w:rsidRDefault="003618D5" w:rsidP="003618D5">
      <w:pPr>
        <w:rPr>
          <w:rFonts w:ascii="Arial" w:hAnsi="Arial" w:cs="Arial"/>
          <w:i/>
          <w:sz w:val="24"/>
          <w:szCs w:val="24"/>
        </w:rPr>
      </w:pPr>
      <w:r w:rsidRPr="00586BFF">
        <w:rPr>
          <w:rFonts w:ascii="Arial" w:hAnsi="Arial" w:cs="Arial"/>
          <w:i/>
          <w:sz w:val="24"/>
          <w:szCs w:val="24"/>
        </w:rPr>
        <w:t>Below are the definitions for each need rating:</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618D5" w:rsidRPr="00586BFF" w:rsidTr="00257EC4">
        <w:trPr>
          <w:trHeight w:val="1051"/>
          <w:jc w:val="center"/>
        </w:trPr>
        <w:tc>
          <w:tcPr>
            <w:tcW w:w="2394" w:type="dxa"/>
            <w:tcBorders>
              <w:top w:val="single" w:sz="4" w:space="0" w:color="auto"/>
              <w:bottom w:val="dashSmallGap" w:sz="4" w:space="0" w:color="auto"/>
              <w:right w:val="single" w:sz="4" w:space="0" w:color="auto"/>
            </w:tcBorders>
          </w:tcPr>
          <w:p w:rsidR="00257EC4" w:rsidRDefault="003618D5" w:rsidP="00257EC4">
            <w:pPr>
              <w:spacing w:after="0" w:line="240" w:lineRule="auto"/>
              <w:jc w:val="center"/>
              <w:rPr>
                <w:rFonts w:ascii="Arial" w:hAnsi="Arial" w:cs="Arial"/>
                <w:b/>
                <w:sz w:val="24"/>
                <w:szCs w:val="24"/>
              </w:rPr>
            </w:pPr>
            <w:r w:rsidRPr="00586BFF">
              <w:rPr>
                <w:rFonts w:ascii="Arial" w:hAnsi="Arial" w:cs="Arial"/>
                <w:b/>
                <w:sz w:val="24"/>
                <w:szCs w:val="24"/>
              </w:rPr>
              <w:t>Not a Problem – going well</w:t>
            </w:r>
          </w:p>
          <w:p w:rsidR="003618D5" w:rsidRPr="00586BFF" w:rsidRDefault="00257EC4" w:rsidP="00257EC4">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inline distT="0" distB="0" distL="0" distR="0" wp14:anchorId="3A687578" wp14:editId="546F4293">
                      <wp:extent cx="209550" cy="238125"/>
                      <wp:effectExtent l="19050" t="0" r="19050" b="47625"/>
                      <wp:docPr id="6" name="Arrow: Down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95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5B21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width:16.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" adj="12096" fillcolor="#4472c4 [3204]" strokecolor="#1f3763 [1604]" strokeweight="1pt">
                      <w10:anchorlock/>
                    </v:shape>
                  </w:pict>
                </mc:Fallback>
              </mc:AlternateContent>
            </w:r>
          </w:p>
        </w:tc>
        <w:tc>
          <w:tcPr>
            <w:tcW w:w="2394" w:type="dxa"/>
            <w:tcBorders>
              <w:top w:val="single" w:sz="4" w:space="0" w:color="auto"/>
              <w:left w:val="single" w:sz="4" w:space="0" w:color="auto"/>
              <w:bottom w:val="dashSmallGap" w:sz="4" w:space="0" w:color="auto"/>
              <w:right w:val="single" w:sz="4" w:space="0" w:color="auto"/>
            </w:tcBorders>
          </w:tcPr>
          <w:p w:rsidR="003618D5" w:rsidRPr="00586BFF" w:rsidRDefault="003618D5" w:rsidP="00257EC4">
            <w:pPr>
              <w:spacing w:after="0" w:line="240" w:lineRule="auto"/>
              <w:jc w:val="center"/>
              <w:rPr>
                <w:rFonts w:ascii="Arial" w:hAnsi="Arial" w:cs="Arial"/>
                <w:b/>
                <w:sz w:val="24"/>
                <w:szCs w:val="24"/>
              </w:rPr>
            </w:pPr>
            <w:r w:rsidRPr="00586BFF">
              <w:rPr>
                <w:rFonts w:ascii="Arial" w:hAnsi="Arial" w:cs="Arial"/>
                <w:b/>
                <w:sz w:val="24"/>
                <w:szCs w:val="24"/>
              </w:rPr>
              <w:t>Not a problem – because I get help</w:t>
            </w:r>
            <w:r w:rsidR="00257EC4">
              <w:rPr>
                <w:rFonts w:ascii="Arial" w:hAnsi="Arial" w:cs="Arial"/>
                <w:b/>
                <w:noProof/>
                <w:sz w:val="24"/>
                <w:szCs w:val="24"/>
              </w:rPr>
              <mc:AlternateContent>
                <mc:Choice Requires="wps">
                  <w:drawing>
                    <wp:inline distT="0" distB="0" distL="0" distR="0" wp14:anchorId="31B3F32C" wp14:editId="5F84B1EE">
                      <wp:extent cx="209550" cy="238125"/>
                      <wp:effectExtent l="19050" t="0" r="19050" b="47625"/>
                      <wp:docPr id="7" name="Arrow: Dow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95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EEEA07" id="Arrow: Down 7" o:spid="_x0000_s1026" type="#_x0000_t67" style="width:16.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" adj="12096" fillcolor="#4472c4 [3204]" strokecolor="#1f3763 [1604]" strokeweight="1pt">
                      <w10:anchorlock/>
                    </v:shape>
                  </w:pict>
                </mc:Fallback>
              </mc:AlternateContent>
            </w:r>
          </w:p>
        </w:tc>
        <w:tc>
          <w:tcPr>
            <w:tcW w:w="2394" w:type="dxa"/>
            <w:tcBorders>
              <w:top w:val="single" w:sz="4" w:space="0" w:color="auto"/>
              <w:left w:val="single" w:sz="4" w:space="0" w:color="auto"/>
              <w:bottom w:val="dashSmallGap" w:sz="4" w:space="0" w:color="auto"/>
              <w:right w:val="single" w:sz="4" w:space="0" w:color="auto"/>
            </w:tcBorders>
          </w:tcPr>
          <w:p w:rsidR="00257EC4" w:rsidRDefault="003618D5" w:rsidP="00257EC4">
            <w:pPr>
              <w:spacing w:after="0" w:line="240" w:lineRule="auto"/>
              <w:jc w:val="center"/>
              <w:rPr>
                <w:rFonts w:ascii="Arial" w:hAnsi="Arial" w:cs="Arial"/>
                <w:b/>
                <w:sz w:val="24"/>
                <w:szCs w:val="24"/>
              </w:rPr>
            </w:pPr>
            <w:r w:rsidRPr="00586BFF">
              <w:rPr>
                <w:rFonts w:ascii="Arial" w:hAnsi="Arial" w:cs="Arial"/>
                <w:b/>
                <w:sz w:val="24"/>
                <w:szCs w:val="24"/>
              </w:rPr>
              <w:t>This is a problem</w:t>
            </w:r>
          </w:p>
          <w:p w:rsidR="00257EC4" w:rsidRDefault="00257EC4" w:rsidP="00257EC4">
            <w:pPr>
              <w:spacing w:after="0" w:line="240" w:lineRule="auto"/>
              <w:jc w:val="center"/>
              <w:rPr>
                <w:rFonts w:ascii="Arial" w:hAnsi="Arial" w:cs="Arial"/>
                <w:b/>
                <w:sz w:val="24"/>
                <w:szCs w:val="24"/>
              </w:rPr>
            </w:pPr>
          </w:p>
          <w:p w:rsidR="003618D5" w:rsidRPr="00586BFF" w:rsidRDefault="00257EC4" w:rsidP="00257EC4">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inline distT="0" distB="0" distL="0" distR="0" wp14:anchorId="2282FD66" wp14:editId="163FEB9A">
                      <wp:extent cx="209550" cy="238125"/>
                      <wp:effectExtent l="19050" t="0" r="19050" b="47625"/>
                      <wp:docPr id="8" name="Arrow: Dow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95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424492" id="Arrow: Down 8" o:spid="_x0000_s1026" type="#_x0000_t67" style="width:16.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" adj="12096" fillcolor="#4472c4 [3204]" strokecolor="#1f3763 [1604]" strokeweight="1pt">
                      <w10:anchorlock/>
                    </v:shape>
                  </w:pict>
                </mc:Fallback>
              </mc:AlternateContent>
            </w:r>
          </w:p>
        </w:tc>
        <w:tc>
          <w:tcPr>
            <w:tcW w:w="2394" w:type="dxa"/>
            <w:tcBorders>
              <w:left w:val="single" w:sz="4" w:space="0" w:color="auto"/>
              <w:bottom w:val="dashSmallGap" w:sz="4" w:space="0" w:color="auto"/>
            </w:tcBorders>
          </w:tcPr>
          <w:p w:rsidR="00257EC4" w:rsidRDefault="003618D5" w:rsidP="00257EC4">
            <w:pPr>
              <w:spacing w:after="0" w:line="240" w:lineRule="auto"/>
              <w:jc w:val="center"/>
              <w:rPr>
                <w:rFonts w:ascii="Arial" w:hAnsi="Arial" w:cs="Arial"/>
                <w:b/>
                <w:sz w:val="24"/>
                <w:szCs w:val="24"/>
              </w:rPr>
            </w:pPr>
            <w:r w:rsidRPr="00586BFF">
              <w:rPr>
                <w:rFonts w:ascii="Arial" w:hAnsi="Arial" w:cs="Arial"/>
                <w:b/>
                <w:sz w:val="24"/>
                <w:szCs w:val="24"/>
              </w:rPr>
              <w:t>Not interested in discussing this</w:t>
            </w:r>
          </w:p>
          <w:p w:rsidR="003618D5" w:rsidRPr="00586BFF" w:rsidRDefault="00257EC4" w:rsidP="00257EC4">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inline distT="0" distB="0" distL="0" distR="0" wp14:anchorId="00FB270B" wp14:editId="3E158CCA">
                      <wp:extent cx="209550" cy="238125"/>
                      <wp:effectExtent l="19050" t="0" r="19050" b="47625"/>
                      <wp:docPr id="9" name="Arrow: Down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95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D972BD" id="Arrow: Down 9" o:spid="_x0000_s1026" type="#_x0000_t67" style="width:16.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" adj="12096" fillcolor="#4472c4 [3204]" strokecolor="#1f3763 [1604]" strokeweight="1pt">
                      <w10:anchorlock/>
                    </v:shape>
                  </w:pict>
                </mc:Fallback>
              </mc:AlternateContent>
            </w:r>
            <w:r w:rsidR="003618D5" w:rsidRPr="00586BFF">
              <w:rPr>
                <w:rFonts w:ascii="Arial" w:hAnsi="Arial" w:cs="Arial"/>
                <w:b/>
                <w:sz w:val="24"/>
                <w:szCs w:val="24"/>
              </w:rPr>
              <w:t xml:space="preserve"> </w:t>
            </w:r>
          </w:p>
        </w:tc>
      </w:tr>
      <w:tr w:rsidR="003618D5" w:rsidRPr="00586BFF" w:rsidTr="00257EC4">
        <w:trPr>
          <w:trHeight w:val="227"/>
          <w:jc w:val="center"/>
        </w:trPr>
        <w:tc>
          <w:tcPr>
            <w:tcW w:w="2394" w:type="dxa"/>
            <w:tcBorders>
              <w:top w:val="dashSmallGap" w:sz="4" w:space="0" w:color="auto"/>
              <w:bottom w:val="single" w:sz="4" w:space="0" w:color="auto"/>
              <w:right w:val="single" w:sz="4" w:space="0" w:color="auto"/>
            </w:tcBorders>
          </w:tcPr>
          <w:p w:rsidR="003618D5" w:rsidRPr="00586BFF" w:rsidRDefault="003618D5" w:rsidP="00257EC4">
            <w:pPr>
              <w:spacing w:after="0" w:line="240" w:lineRule="auto"/>
              <w:jc w:val="center"/>
              <w:rPr>
                <w:rFonts w:ascii="Arial" w:hAnsi="Arial" w:cs="Arial"/>
                <w:b/>
                <w:sz w:val="24"/>
                <w:szCs w:val="24"/>
              </w:rPr>
            </w:pPr>
            <w:r w:rsidRPr="00586BFF">
              <w:rPr>
                <w:rFonts w:ascii="Arial" w:hAnsi="Arial" w:cs="Arial"/>
                <w:b/>
                <w:sz w:val="24"/>
                <w:szCs w:val="24"/>
              </w:rPr>
              <w:t>NO NEED</w:t>
            </w:r>
          </w:p>
        </w:tc>
        <w:tc>
          <w:tcPr>
            <w:tcW w:w="2394" w:type="dxa"/>
            <w:tcBorders>
              <w:top w:val="dashSmallGap" w:sz="4" w:space="0" w:color="auto"/>
              <w:left w:val="single" w:sz="4" w:space="0" w:color="auto"/>
              <w:bottom w:val="single" w:sz="4" w:space="0" w:color="auto"/>
              <w:right w:val="single" w:sz="4" w:space="0" w:color="auto"/>
            </w:tcBorders>
          </w:tcPr>
          <w:p w:rsidR="003618D5" w:rsidRPr="00586BFF" w:rsidRDefault="003618D5" w:rsidP="00257EC4">
            <w:pPr>
              <w:spacing w:after="0" w:line="240" w:lineRule="auto"/>
              <w:jc w:val="center"/>
              <w:rPr>
                <w:rFonts w:ascii="Arial" w:hAnsi="Arial" w:cs="Arial"/>
                <w:b/>
                <w:sz w:val="24"/>
                <w:szCs w:val="24"/>
              </w:rPr>
            </w:pPr>
            <w:r w:rsidRPr="00586BFF">
              <w:rPr>
                <w:rFonts w:ascii="Arial" w:hAnsi="Arial" w:cs="Arial"/>
                <w:b/>
                <w:sz w:val="24"/>
                <w:szCs w:val="24"/>
              </w:rPr>
              <w:t>MET NEED</w:t>
            </w:r>
          </w:p>
        </w:tc>
        <w:tc>
          <w:tcPr>
            <w:tcW w:w="2394" w:type="dxa"/>
            <w:tcBorders>
              <w:top w:val="dashSmallGap" w:sz="4" w:space="0" w:color="auto"/>
              <w:left w:val="single" w:sz="4" w:space="0" w:color="auto"/>
              <w:bottom w:val="single" w:sz="4" w:space="0" w:color="auto"/>
              <w:right w:val="single" w:sz="4" w:space="0" w:color="auto"/>
            </w:tcBorders>
          </w:tcPr>
          <w:p w:rsidR="003618D5" w:rsidRPr="00586BFF" w:rsidRDefault="003618D5" w:rsidP="00257EC4">
            <w:pPr>
              <w:spacing w:after="0" w:line="240" w:lineRule="auto"/>
              <w:jc w:val="center"/>
              <w:rPr>
                <w:rFonts w:ascii="Arial" w:hAnsi="Arial" w:cs="Arial"/>
                <w:b/>
                <w:sz w:val="24"/>
                <w:szCs w:val="24"/>
              </w:rPr>
            </w:pPr>
            <w:r w:rsidRPr="00586BFF">
              <w:rPr>
                <w:rFonts w:ascii="Arial" w:hAnsi="Arial" w:cs="Arial"/>
                <w:b/>
                <w:sz w:val="24"/>
                <w:szCs w:val="24"/>
              </w:rPr>
              <w:t>UNMET NEED</w:t>
            </w:r>
          </w:p>
        </w:tc>
        <w:tc>
          <w:tcPr>
            <w:tcW w:w="2394" w:type="dxa"/>
            <w:tcBorders>
              <w:top w:val="dashSmallGap" w:sz="4" w:space="0" w:color="auto"/>
              <w:left w:val="single" w:sz="4" w:space="0" w:color="auto"/>
            </w:tcBorders>
          </w:tcPr>
          <w:p w:rsidR="003618D5" w:rsidRPr="00586BFF" w:rsidRDefault="003618D5" w:rsidP="00257EC4">
            <w:pPr>
              <w:spacing w:after="0" w:line="240" w:lineRule="auto"/>
              <w:jc w:val="center"/>
              <w:rPr>
                <w:rFonts w:ascii="Arial" w:hAnsi="Arial" w:cs="Arial"/>
                <w:b/>
                <w:sz w:val="24"/>
                <w:szCs w:val="24"/>
              </w:rPr>
            </w:pPr>
            <w:r w:rsidRPr="00586BFF">
              <w:rPr>
                <w:rFonts w:ascii="Arial" w:hAnsi="Arial" w:cs="Arial"/>
                <w:b/>
                <w:sz w:val="24"/>
                <w:szCs w:val="24"/>
              </w:rPr>
              <w:t>I DON’T WANT TO ANSWER</w:t>
            </w:r>
          </w:p>
        </w:tc>
      </w:tr>
    </w:tbl>
    <w:p w:rsidR="00257EC4" w:rsidRDefault="00257EC4" w:rsidP="00257EC4">
      <w:pPr>
        <w:jc w:val="center"/>
      </w:pPr>
    </w:p>
    <w:p w:rsidR="00260B4E" w:rsidRPr="003618D5" w:rsidRDefault="003618D5" w:rsidP="00257EC4">
      <w:pPr>
        <w:jc w:val="center"/>
      </w:pPr>
      <w:r w:rsidRPr="00586BFF">
        <w:rPr>
          <w:rFonts w:ascii="Arial" w:hAnsi="Arial" w:cs="Arial"/>
          <w:noProof/>
          <w:sz w:val="24"/>
          <w:szCs w:val="24"/>
        </w:rPr>
        <w:drawing>
          <wp:inline distT="0" distB="0" distL="0" distR="0" wp14:anchorId="63B68180" wp14:editId="6B92E7A9">
            <wp:extent cx="4486275" cy="2668196"/>
            <wp:effectExtent l="0" t="0" r="0" b="0"/>
            <wp:docPr id="5" name="Picture 5" descr="All 24 OCAN Domain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6863" cy="2674493"/>
                    </a:xfrm>
                    <a:prstGeom prst="rect">
                      <a:avLst/>
                    </a:prstGeom>
                  </pic:spPr>
                </pic:pic>
              </a:graphicData>
            </a:graphic>
          </wp:inline>
        </w:drawing>
      </w:r>
    </w:p>
    <w:sectPr w:rsidR="00260B4E" w:rsidRPr="003618D5" w:rsidSect="00260B4E">
      <w:headerReference w:type="even" r:id="rId8"/>
      <w:headerReference w:type="default" r:id="rId9"/>
      <w:footerReference w:type="even" r:id="rId10"/>
      <w:footerReference w:type="default" r:id="rId11"/>
      <w:headerReference w:type="first" r:id="rId12"/>
      <w:footerReference w:type="first" r:id="rId13"/>
      <w:pgSz w:w="12240" w:h="15840"/>
      <w:pgMar w:top="1702" w:right="900" w:bottom="709" w:left="1134" w:header="28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DCD" w:rsidRDefault="00A00DCD" w:rsidP="00C7176C">
      <w:pPr>
        <w:spacing w:after="0" w:line="240" w:lineRule="auto"/>
      </w:pPr>
      <w:r>
        <w:separator/>
      </w:r>
    </w:p>
  </w:endnote>
  <w:endnote w:type="continuationSeparator" w:id="0">
    <w:p w:rsidR="00A00DCD" w:rsidRDefault="00A00DCD" w:rsidP="00C7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D5" w:rsidRDefault="00361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0B" w:rsidRDefault="00260B4E" w:rsidP="003618D5">
    <w:pPr>
      <w:pStyle w:val="Footer"/>
      <w:ind w:left="-567" w:right="-284"/>
    </w:pPr>
    <w:r>
      <w:rPr>
        <w:noProof/>
      </w:rPr>
      <w:drawing>
        <wp:inline distT="0" distB="0" distL="0" distR="0" wp14:anchorId="5B622E1B" wp14:editId="608F9AD2">
          <wp:extent cx="2069465" cy="255270"/>
          <wp:effectExtent l="0" t="0" r="0" b="0"/>
          <wp:docPr id="21" name="Picture 21" descr="Community Care Information Management" title="CC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GIF.gif"/>
                  <pic:cNvPicPr/>
                </pic:nvPicPr>
                <pic:blipFill>
                  <a:blip r:embed="rId1">
                    <a:extLst>
                      <a:ext uri="{28A0092B-C50C-407E-A947-70E740481C1C}">
                        <a14:useLocalDpi xmlns:a14="http://schemas.microsoft.com/office/drawing/2010/main" val="0"/>
                      </a:ext>
                    </a:extLst>
                  </a:blip>
                  <a:stretch>
                    <a:fillRect/>
                  </a:stretch>
                </pic:blipFill>
                <pic:spPr>
                  <a:xfrm>
                    <a:off x="0" y="0"/>
                    <a:ext cx="2069465" cy="255270"/>
                  </a:xfrm>
                  <a:prstGeom prst="rect">
                    <a:avLst/>
                  </a:prstGeom>
                </pic:spPr>
              </pic:pic>
            </a:graphicData>
          </a:graphic>
        </wp:inline>
      </w:drawing>
    </w:r>
    <w:r w:rsidR="00A47EAC" w:rsidRPr="00317881">
      <w:rPr>
        <w:noProof/>
        <w:sz w:val="20"/>
      </w:rPr>
      <w:drawing>
        <wp:inline distT="0" distB="0" distL="0" distR="0" wp14:anchorId="50A2BB06">
          <wp:extent cx="4848225" cy="419100"/>
          <wp:effectExtent l="0" t="0" r="952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rotWithShape="1">
                  <a:blip r:embed="rId2" cstate="print">
                    <a:extLst>
                      <a:ext uri="{28A0092B-C50C-407E-A947-70E740481C1C}">
                        <a14:useLocalDpi xmlns:a14="http://schemas.microsoft.com/office/drawing/2010/main" val="0"/>
                      </a:ext>
                    </a:extLst>
                  </a:blip>
                  <a:srcRect l="1386" t="77152" r="1250" b="12199"/>
                  <a:stretch/>
                </pic:blipFill>
                <pic:spPr bwMode="auto">
                  <a:xfrm>
                    <a:off x="0" y="0"/>
                    <a:ext cx="4848225" cy="4191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D5" w:rsidRDefault="00361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DCD" w:rsidRDefault="00A00DCD" w:rsidP="00C7176C">
      <w:pPr>
        <w:spacing w:after="0" w:line="240" w:lineRule="auto"/>
      </w:pPr>
      <w:bookmarkStart w:id="0" w:name="_Hlk41317163"/>
      <w:bookmarkEnd w:id="0"/>
      <w:r>
        <w:separator/>
      </w:r>
    </w:p>
  </w:footnote>
  <w:footnote w:type="continuationSeparator" w:id="0">
    <w:p w:rsidR="00A00DCD" w:rsidRDefault="00A00DCD" w:rsidP="00C7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D5" w:rsidRDefault="00361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0B" w:rsidRDefault="0070030B" w:rsidP="0070030B">
    <w:pPr>
      <w:pStyle w:val="Header"/>
      <w:tabs>
        <w:tab w:val="clear" w:pos="4680"/>
        <w:tab w:val="clear" w:pos="9360"/>
        <w:tab w:val="left" w:pos="4830"/>
        <w:tab w:val="center" w:pos="5040"/>
      </w:tabs>
      <w:jc w:val="right"/>
      <w:rPr>
        <w:rFonts w:cs="Arial"/>
        <w:b/>
        <w:bCs/>
      </w:rPr>
    </w:pPr>
  </w:p>
  <w:p w:rsidR="0070030B" w:rsidRDefault="0070030B" w:rsidP="0070030B">
    <w:pPr>
      <w:pStyle w:val="Header"/>
      <w:tabs>
        <w:tab w:val="clear" w:pos="4680"/>
        <w:tab w:val="clear" w:pos="9360"/>
        <w:tab w:val="left" w:pos="4830"/>
        <w:tab w:val="center" w:pos="5040"/>
        <w:tab w:val="left" w:pos="8505"/>
      </w:tabs>
      <w:rPr>
        <w:rFonts w:cs="Arial"/>
        <w:b/>
        <w:bCs/>
      </w:rPr>
    </w:pPr>
    <w:r w:rsidRPr="001E4ECC">
      <w:rPr>
        <w:rFonts w:cs="Arial"/>
        <w:b/>
        <w:bCs/>
      </w:rPr>
      <w:t>Ministry of Health</w:t>
    </w:r>
  </w:p>
  <w:p w:rsidR="0070030B" w:rsidRDefault="0070030B" w:rsidP="0070030B">
    <w:pPr>
      <w:pStyle w:val="Header"/>
      <w:tabs>
        <w:tab w:val="clear" w:pos="4680"/>
        <w:tab w:val="clear" w:pos="9360"/>
        <w:tab w:val="left" w:pos="4830"/>
        <w:tab w:val="center" w:pos="5040"/>
        <w:tab w:val="left" w:pos="8505"/>
      </w:tabs>
    </w:pPr>
    <w:r w:rsidRPr="0070030B">
      <w:rPr>
        <w:rFonts w:cs="Arial"/>
        <w:b/>
        <w:bCs/>
      </w:rPr>
      <w:t>Ontario Common Assessment of Need (OCAN)</w:t>
    </w:r>
    <w:r>
      <w:rPr>
        <w:rFonts w:cs="Arial"/>
        <w:b/>
        <w:bCs/>
      </w:rPr>
      <w:tab/>
    </w:r>
    <w:r>
      <w:rPr>
        <w:rFonts w:cs="Arial"/>
        <w:b/>
        <w:bCs/>
      </w:rPr>
      <w:tab/>
    </w:r>
    <w:r>
      <w:rPr>
        <w:rFonts w:cs="Arial"/>
        <w:b/>
        <w:bCs/>
      </w:rPr>
      <w:tab/>
    </w:r>
    <w:r>
      <w:rPr>
        <w:rFonts w:ascii="Source Sans Pro" w:hAnsi="Source Sans Pro" w:cs="Arial"/>
        <w:noProof/>
        <w:color w:val="444444"/>
      </w:rPr>
      <w:drawing>
        <wp:inline distT="0" distB="0" distL="0" distR="0" wp14:anchorId="1EC3C687" wp14:editId="57A3DD58">
          <wp:extent cx="1020816" cy="266700"/>
          <wp:effectExtent l="0" t="0" r="8255" b="0"/>
          <wp:docPr id="20" name="Picture 20"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Ont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320" cy="28041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8D5" w:rsidRDefault="00361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F92"/>
    <w:multiLevelType w:val="hybridMultilevel"/>
    <w:tmpl w:val="06B6CB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4E40ADC"/>
    <w:multiLevelType w:val="hybridMultilevel"/>
    <w:tmpl w:val="968887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5D1246"/>
    <w:multiLevelType w:val="hybridMultilevel"/>
    <w:tmpl w:val="95AC966E"/>
    <w:lvl w:ilvl="0" w:tplc="AB7889A6">
      <w:start w:val="1"/>
      <w:numFmt w:val="bullet"/>
      <w:pStyle w:val="CCIM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0A364A"/>
    <w:multiLevelType w:val="hybridMultilevel"/>
    <w:tmpl w:val="F2E03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554ED3"/>
    <w:multiLevelType w:val="hybridMultilevel"/>
    <w:tmpl w:val="7A9E5B76"/>
    <w:lvl w:ilvl="0" w:tplc="351CCA64">
      <w:start w:val="1"/>
      <w:numFmt w:val="bullet"/>
      <w:lvlText w:val="•"/>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C8D3886"/>
    <w:multiLevelType w:val="hybridMultilevel"/>
    <w:tmpl w:val="3586C2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D33916"/>
    <w:multiLevelType w:val="hybridMultilevel"/>
    <w:tmpl w:val="7872320A"/>
    <w:lvl w:ilvl="0" w:tplc="D23E417E">
      <w:start w:val="1"/>
      <w:numFmt w:val="bullet"/>
      <w:lvlText w:val=""/>
      <w:lvlJc w:val="left"/>
      <w:pPr>
        <w:tabs>
          <w:tab w:val="num" w:pos="1080"/>
        </w:tabs>
        <w:ind w:left="1080" w:hanging="360"/>
      </w:pPr>
      <w:rPr>
        <w:rFonts w:ascii="Symbol" w:hAnsi="Symbol" w:hint="default"/>
        <w:color w:val="FFFFFF"/>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CA255E"/>
    <w:multiLevelType w:val="hybridMultilevel"/>
    <w:tmpl w:val="8A30B34C"/>
    <w:lvl w:ilvl="0" w:tplc="351CCA64">
      <w:start w:val="1"/>
      <w:numFmt w:val="bullet"/>
      <w:lvlText w:val="•"/>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6C"/>
    <w:rsid w:val="000C5D36"/>
    <w:rsid w:val="001B62CA"/>
    <w:rsid w:val="001C3499"/>
    <w:rsid w:val="001E7AAF"/>
    <w:rsid w:val="00257EC4"/>
    <w:rsid w:val="00260B4E"/>
    <w:rsid w:val="003618D5"/>
    <w:rsid w:val="0038147B"/>
    <w:rsid w:val="003E0FBB"/>
    <w:rsid w:val="00560460"/>
    <w:rsid w:val="00650DCA"/>
    <w:rsid w:val="006D0FC0"/>
    <w:rsid w:val="006F3C90"/>
    <w:rsid w:val="0070030B"/>
    <w:rsid w:val="0074050B"/>
    <w:rsid w:val="008077D5"/>
    <w:rsid w:val="00943463"/>
    <w:rsid w:val="00990668"/>
    <w:rsid w:val="009B3CE0"/>
    <w:rsid w:val="00A00DCD"/>
    <w:rsid w:val="00A47EAC"/>
    <w:rsid w:val="00A8449B"/>
    <w:rsid w:val="00AA5671"/>
    <w:rsid w:val="00AE3885"/>
    <w:rsid w:val="00B306E0"/>
    <w:rsid w:val="00C032B8"/>
    <w:rsid w:val="00C7176C"/>
    <w:rsid w:val="00D508DD"/>
    <w:rsid w:val="00F652C8"/>
    <w:rsid w:val="00FB241F"/>
    <w:rsid w:val="00FB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AC7E"/>
  <w15:chartTrackingRefBased/>
  <w15:docId w15:val="{6BCE8584-DC23-467F-A8D4-78F383AD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8D5"/>
    <w:pPr>
      <w:spacing w:after="200" w:line="276" w:lineRule="auto"/>
    </w:pPr>
    <w:rPr>
      <w:lang w:val="en-US"/>
    </w:rPr>
  </w:style>
  <w:style w:type="paragraph" w:styleId="Heading1">
    <w:name w:val="heading 1"/>
    <w:basedOn w:val="Normal"/>
    <w:next w:val="Normal"/>
    <w:link w:val="Heading1Char"/>
    <w:uiPriority w:val="9"/>
    <w:qFormat/>
    <w:rsid w:val="00C7176C"/>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7176C"/>
    <w:pPr>
      <w:keepNext/>
      <w:keepLines/>
      <w:pBdr>
        <w:top w:val="single" w:sz="4" w:space="1" w:color="auto"/>
        <w:left w:val="single" w:sz="4" w:space="4" w:color="auto"/>
        <w:bottom w:val="single" w:sz="4" w:space="1" w:color="auto"/>
        <w:right w:val="single" w:sz="4" w:space="4" w:color="auto"/>
      </w:pBdr>
      <w:shd w:val="clear" w:color="auto" w:fill="DEEAF6" w:themeFill="accent5" w:themeFillTint="33"/>
      <w:spacing w:before="240" w:after="120"/>
      <w:ind w:left="567" w:right="3402"/>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76C"/>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C7176C"/>
    <w:rPr>
      <w:rFonts w:ascii="Arial" w:eastAsiaTheme="majorEastAsia" w:hAnsi="Arial" w:cstheme="majorBidi"/>
      <w:color w:val="2F5496" w:themeColor="accent1" w:themeShade="BF"/>
      <w:sz w:val="26"/>
      <w:szCs w:val="26"/>
      <w:shd w:val="clear" w:color="auto" w:fill="DEEAF6" w:themeFill="accent5" w:themeFillTint="33"/>
    </w:rPr>
  </w:style>
  <w:style w:type="paragraph" w:styleId="Header">
    <w:name w:val="header"/>
    <w:basedOn w:val="Normal"/>
    <w:link w:val="HeaderChar"/>
    <w:unhideWhenUsed/>
    <w:rsid w:val="00C7176C"/>
    <w:pPr>
      <w:tabs>
        <w:tab w:val="center" w:pos="4680"/>
        <w:tab w:val="right" w:pos="9360"/>
      </w:tabs>
      <w:spacing w:after="0" w:line="240" w:lineRule="auto"/>
    </w:pPr>
  </w:style>
  <w:style w:type="character" w:customStyle="1" w:styleId="HeaderChar">
    <w:name w:val="Header Char"/>
    <w:basedOn w:val="DefaultParagraphFont"/>
    <w:link w:val="Header"/>
    <w:rsid w:val="00C7176C"/>
  </w:style>
  <w:style w:type="paragraph" w:styleId="Footer">
    <w:name w:val="footer"/>
    <w:basedOn w:val="Normal"/>
    <w:link w:val="FooterChar"/>
    <w:uiPriority w:val="99"/>
    <w:unhideWhenUsed/>
    <w:rsid w:val="00C7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6C"/>
  </w:style>
  <w:style w:type="paragraph" w:styleId="BalloonText">
    <w:name w:val="Balloon Text"/>
    <w:basedOn w:val="Normal"/>
    <w:link w:val="BalloonTextChar"/>
    <w:uiPriority w:val="99"/>
    <w:semiHidden/>
    <w:unhideWhenUsed/>
    <w:rsid w:val="0070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0B"/>
    <w:rPr>
      <w:rFonts w:ascii="Segoe UI" w:hAnsi="Segoe UI" w:cs="Segoe UI"/>
      <w:sz w:val="18"/>
      <w:szCs w:val="18"/>
    </w:rPr>
  </w:style>
  <w:style w:type="paragraph" w:customStyle="1" w:styleId="CCIMBodyText">
    <w:name w:val="CCIM Body Text"/>
    <w:rsid w:val="00260B4E"/>
    <w:pPr>
      <w:tabs>
        <w:tab w:val="left" w:pos="360"/>
      </w:tabs>
      <w:spacing w:before="40" w:after="240" w:line="240" w:lineRule="auto"/>
    </w:pPr>
    <w:rPr>
      <w:rFonts w:ascii="Arial Narrow" w:eastAsia="Times New Roman" w:hAnsi="Arial Narrow" w:cs="Times New Roman"/>
    </w:rPr>
  </w:style>
  <w:style w:type="paragraph" w:customStyle="1" w:styleId="CCIMBulletLevel1">
    <w:name w:val="CCIM Bullet Level 1"/>
    <w:rsid w:val="00260B4E"/>
    <w:pPr>
      <w:numPr>
        <w:numId w:val="1"/>
      </w:numPr>
      <w:tabs>
        <w:tab w:val="left" w:pos="360"/>
      </w:tabs>
      <w:spacing w:after="0" w:line="240" w:lineRule="auto"/>
    </w:pPr>
    <w:rPr>
      <w:rFonts w:ascii="Arial Narrow" w:eastAsia="Times New Roman" w:hAnsi="Arial Narrow" w:cs="Times New Roman"/>
    </w:rPr>
  </w:style>
  <w:style w:type="paragraph" w:styleId="ListParagraph">
    <w:name w:val="List Paragraph"/>
    <w:basedOn w:val="Normal"/>
    <w:uiPriority w:val="34"/>
    <w:qFormat/>
    <w:rsid w:val="00260B4E"/>
    <w:pPr>
      <w:ind w:left="720"/>
      <w:contextualSpacing/>
    </w:pPr>
  </w:style>
  <w:style w:type="table" w:styleId="TableGrid">
    <w:name w:val="Table Grid"/>
    <w:basedOn w:val="TableNormal"/>
    <w:uiPriority w:val="59"/>
    <w:rsid w:val="003618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1137</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Mansard, Adrian (MOH)</dc:creator>
  <cp:keywords/>
  <dc:description/>
  <cp:lastModifiedBy>Mansard, Adrian (MOH)</cp:lastModifiedBy>
  <cp:revision>5</cp:revision>
  <dcterms:created xsi:type="dcterms:W3CDTF">2020-06-04T19:18:00Z</dcterms:created>
  <dcterms:modified xsi:type="dcterms:W3CDTF">2020-06-04T19:26:00Z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adrian.mansard@ontario.ca</vt:lpwstr>
  </property>
  <property fmtid="{D5CDD505-2E9C-101B-9397-08002B2CF9AE}" pid="5" name="MSIP_Label_034a106e-6316-442c-ad35-738afd673d2b_SetDate">
    <vt:lpwstr>2020-05-25T20:37:28.3023838Z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fe05f2b9-d2fb-4454-8354-d76e636b82fd</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